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6" w:rsidRDefault="00754686" w:rsidP="006B5EE4"/>
    <w:p w:rsidR="00AD756E" w:rsidRDefault="006B5EE4" w:rsidP="006B5EE4">
      <w:proofErr w:type="spellStart"/>
      <w:r>
        <w:t>Kc</w:t>
      </w:r>
      <w:proofErr w:type="spellEnd"/>
      <w:r>
        <w:t xml:space="preserve"> versus </w:t>
      </w:r>
      <w:proofErr w:type="spellStart"/>
      <w:proofErr w:type="gramStart"/>
      <w:r>
        <w:t>Kp</w:t>
      </w:r>
      <w:proofErr w:type="spellEnd"/>
      <w:proofErr w:type="gramEnd"/>
    </w:p>
    <w:p w:rsidR="006B5EE4" w:rsidRDefault="006B5EE4" w:rsidP="006B5EE4"/>
    <w:p w:rsidR="006B5EE4" w:rsidRDefault="006B5EE4" w:rsidP="006B5EE4">
      <w:r>
        <w:t>Equilibrium for a reaction where the reactants and products are gaseous can be calculated using equilibrium molar concentration of the gases….</w:t>
      </w:r>
      <w:proofErr w:type="spellStart"/>
      <w:proofErr w:type="gramStart"/>
      <w:r>
        <w:t>Kc</w:t>
      </w:r>
      <w:proofErr w:type="spellEnd"/>
      <w:r>
        <w:t xml:space="preserve">  (</w:t>
      </w:r>
      <w:proofErr w:type="gramEnd"/>
      <w:r>
        <w:t xml:space="preserve">usual way) or by partial pressure of each gas </w:t>
      </w:r>
      <w:proofErr w:type="spellStart"/>
      <w:r>
        <w:t>Kp</w:t>
      </w:r>
      <w:proofErr w:type="spellEnd"/>
      <w:r>
        <w:t xml:space="preserve"> since for a gas,</w:t>
      </w:r>
    </w:p>
    <w:p w:rsidR="006B5EE4" w:rsidRDefault="006B5EE4" w:rsidP="006B5EE4">
      <w:r>
        <w:t xml:space="preserve">PV= </w:t>
      </w:r>
      <w:proofErr w:type="spellStart"/>
      <w:proofErr w:type="gramStart"/>
      <w:r>
        <w:t>nRT</w:t>
      </w:r>
      <w:proofErr w:type="spellEnd"/>
      <w:r>
        <w:t xml:space="preserve">  which</w:t>
      </w:r>
      <w:proofErr w:type="gramEnd"/>
      <w:r>
        <w:t xml:space="preserve"> can be rearranged as n/V= P/RT</w:t>
      </w:r>
    </w:p>
    <w:p w:rsidR="006B5EE4" w:rsidRDefault="006B5EE4" w:rsidP="006B5EE4">
      <w:r>
        <w:t>Since n/V is molar concentration, this simplifies to c= P/RT</w:t>
      </w:r>
    </w:p>
    <w:p w:rsidR="006B5EE4" w:rsidRDefault="006B5EE4" w:rsidP="006B5EE4">
      <w:r>
        <w:t xml:space="preserve">Thus there is a direct correlation between concentration of a gas and its partial pressure.  The link </w:t>
      </w:r>
      <w:proofErr w:type="spellStart"/>
      <w:r>
        <w:t>beween</w:t>
      </w:r>
      <w:proofErr w:type="spellEnd"/>
      <w:r>
        <w:t xml:space="preserve"> them is</w:t>
      </w:r>
    </w:p>
    <w:p w:rsidR="006B5EE4" w:rsidRDefault="006B5EE4" w:rsidP="006B5EE4">
      <w:r>
        <w:t>P= CRT</w:t>
      </w:r>
    </w:p>
    <w:p w:rsidR="006B5EE4" w:rsidRDefault="006B5EE4" w:rsidP="006B5EE4">
      <w:r>
        <w:t>For an equilibrium expression such as</w:t>
      </w:r>
    </w:p>
    <w:p w:rsidR="006B5EE4" w:rsidRDefault="006B5EE4" w:rsidP="006B5EE4"/>
    <w:p w:rsidR="006B5EE4" w:rsidRDefault="006B5EE4" w:rsidP="006B5EE4">
      <w:pPr>
        <w:overflowPunct w:val="0"/>
        <w:autoSpaceDE w:val="0"/>
        <w:autoSpaceDN w:val="0"/>
        <w:adjustRightInd w:val="0"/>
        <w:ind w:left="2160" w:right="1073"/>
        <w:textAlignment w:val="baseline"/>
        <w:rPr>
          <w:color w:val="000000"/>
          <w:vertAlign w:val="subscript"/>
        </w:rPr>
      </w:pPr>
      <w:r>
        <w:rPr>
          <w:noProof/>
          <w:color w:val="000000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20955</wp:posOffset>
            </wp:positionV>
            <wp:extent cx="266700" cy="295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19" t="36655" r="27087" b="5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</w:rPr>
        <w:t>2NO</w:t>
      </w:r>
      <w:r>
        <w:rPr>
          <w:color w:val="000000"/>
          <w:vertAlign w:val="subscript"/>
        </w:rPr>
        <w:t>(</w:t>
      </w:r>
      <w:proofErr w:type="gramEnd"/>
      <w:r>
        <w:rPr>
          <w:color w:val="000000"/>
          <w:vertAlign w:val="subscript"/>
        </w:rPr>
        <w:t xml:space="preserve">g) </w:t>
      </w:r>
      <w:r>
        <w:rPr>
          <w:color w:val="000000"/>
        </w:rPr>
        <w:t xml:space="preserve">  + Cl</w:t>
      </w:r>
      <w:r>
        <w:rPr>
          <w:color w:val="000000"/>
          <w:vertAlign w:val="subscript"/>
        </w:rPr>
        <w:t xml:space="preserve">2(g) </w:t>
      </w:r>
      <w:r w:rsidRPr="003F2675">
        <w:rPr>
          <w:color w:val="000000"/>
        </w:rPr>
        <w:t>2NOC</w:t>
      </w:r>
      <w:r>
        <w:rPr>
          <w:color w:val="000000"/>
        </w:rPr>
        <w:t>l</w:t>
      </w:r>
      <w:r>
        <w:rPr>
          <w:color w:val="000000"/>
          <w:vertAlign w:val="subscript"/>
        </w:rPr>
        <w:t xml:space="preserve">(g)  </w:t>
      </w:r>
    </w:p>
    <w:p w:rsidR="006B5EE4" w:rsidRDefault="006B5EE4" w:rsidP="006B5EE4"/>
    <w:p w:rsidR="006B5EE4" w:rsidRDefault="006B5EE4" w:rsidP="006B5EE4">
      <w:r>
        <w:t xml:space="preserve">If the partial pressures of each gas are known, then the </w:t>
      </w:r>
      <w:proofErr w:type="spellStart"/>
      <w:proofErr w:type="gramStart"/>
      <w:r>
        <w:t>Kp</w:t>
      </w:r>
      <w:proofErr w:type="spellEnd"/>
      <w:proofErr w:type="gramEnd"/>
      <w:r>
        <w:t xml:space="preserve"> and the </w:t>
      </w:r>
      <w:proofErr w:type="spellStart"/>
      <w:r>
        <w:t>Kc</w:t>
      </w:r>
      <w:proofErr w:type="spellEnd"/>
      <w:r>
        <w:t xml:space="preserve"> can be calculated.  It can be derived that</w:t>
      </w:r>
    </w:p>
    <w:p w:rsidR="006B5EE4" w:rsidRDefault="006B5EE4" w:rsidP="006B5EE4"/>
    <w:p w:rsidR="006B5EE4" w:rsidRPr="006B5EE4" w:rsidRDefault="006B5EE4" w:rsidP="006B5EE4">
      <w:pPr>
        <w:rPr>
          <w:sz w:val="28"/>
          <w:vertAlign w:val="superscript"/>
        </w:rPr>
      </w:pPr>
      <w:proofErr w:type="spellStart"/>
      <w:r w:rsidRPr="006B5EE4">
        <w:rPr>
          <w:sz w:val="28"/>
        </w:rPr>
        <w:t>K</w:t>
      </w:r>
      <w:r w:rsidRPr="006B5EE4">
        <w:rPr>
          <w:sz w:val="28"/>
          <w:vertAlign w:val="subscript"/>
        </w:rPr>
        <w:t>p</w:t>
      </w:r>
      <w:proofErr w:type="spellEnd"/>
      <w:r w:rsidRPr="006B5EE4">
        <w:rPr>
          <w:sz w:val="28"/>
        </w:rPr>
        <w:t xml:space="preserve">= (products) </w:t>
      </w:r>
      <w:proofErr w:type="spellStart"/>
      <w:r w:rsidRPr="006B5EE4">
        <w:rPr>
          <w:sz w:val="28"/>
          <w:vertAlign w:val="superscript"/>
        </w:rPr>
        <w:t>coeff</w:t>
      </w:r>
      <w:proofErr w:type="spellEnd"/>
      <w:r w:rsidRPr="006B5EE4">
        <w:rPr>
          <w:sz w:val="28"/>
        </w:rPr>
        <w:t>/ (</w:t>
      </w:r>
      <w:proofErr w:type="spellStart"/>
      <w:r w:rsidRPr="006B5EE4">
        <w:rPr>
          <w:sz w:val="28"/>
        </w:rPr>
        <w:t>reacants</w:t>
      </w:r>
      <w:proofErr w:type="spellEnd"/>
      <w:proofErr w:type="gramStart"/>
      <w:r w:rsidRPr="006B5EE4">
        <w:rPr>
          <w:sz w:val="28"/>
        </w:rPr>
        <w:t>)</w:t>
      </w:r>
      <w:proofErr w:type="spellStart"/>
      <w:r w:rsidRPr="006B5EE4">
        <w:rPr>
          <w:sz w:val="28"/>
          <w:vertAlign w:val="superscript"/>
        </w:rPr>
        <w:t>coeff</w:t>
      </w:r>
      <w:proofErr w:type="spellEnd"/>
      <w:proofErr w:type="gramEnd"/>
      <w:r w:rsidRPr="006B5EE4">
        <w:rPr>
          <w:sz w:val="28"/>
        </w:rPr>
        <w:tab/>
      </w:r>
      <w:r w:rsidRPr="006B5EE4">
        <w:rPr>
          <w:sz w:val="28"/>
        </w:rPr>
        <w:tab/>
      </w:r>
      <w:proofErr w:type="spellStart"/>
      <w:r w:rsidRPr="006B5EE4">
        <w:rPr>
          <w:sz w:val="28"/>
        </w:rPr>
        <w:t>K</w:t>
      </w:r>
      <w:r w:rsidRPr="006B5EE4">
        <w:rPr>
          <w:sz w:val="28"/>
          <w:vertAlign w:val="subscript"/>
        </w:rPr>
        <w:t>c</w:t>
      </w:r>
      <w:proofErr w:type="spellEnd"/>
      <w:r w:rsidRPr="006B5EE4">
        <w:rPr>
          <w:sz w:val="28"/>
        </w:rPr>
        <w:t>= [products]</w:t>
      </w:r>
      <w:proofErr w:type="spellStart"/>
      <w:r w:rsidRPr="006B5EE4">
        <w:rPr>
          <w:sz w:val="28"/>
          <w:vertAlign w:val="superscript"/>
        </w:rPr>
        <w:t>coeff</w:t>
      </w:r>
      <w:proofErr w:type="spellEnd"/>
      <w:r w:rsidRPr="006B5EE4">
        <w:rPr>
          <w:sz w:val="28"/>
        </w:rPr>
        <w:t>/[</w:t>
      </w:r>
      <w:proofErr w:type="spellStart"/>
      <w:r w:rsidRPr="006B5EE4">
        <w:rPr>
          <w:sz w:val="28"/>
        </w:rPr>
        <w:t>reacants</w:t>
      </w:r>
      <w:proofErr w:type="spellEnd"/>
      <w:r w:rsidRPr="006B5EE4">
        <w:rPr>
          <w:sz w:val="28"/>
        </w:rPr>
        <w:t>]</w:t>
      </w:r>
      <w:proofErr w:type="spellStart"/>
      <w:r w:rsidRPr="006B5EE4">
        <w:rPr>
          <w:sz w:val="28"/>
          <w:vertAlign w:val="superscript"/>
        </w:rPr>
        <w:t>coeff</w:t>
      </w:r>
      <w:proofErr w:type="spellEnd"/>
    </w:p>
    <w:p w:rsidR="006B5EE4" w:rsidRPr="006B5EE4" w:rsidRDefault="006B5EE4" w:rsidP="006B5EE4">
      <w:pPr>
        <w:rPr>
          <w:sz w:val="28"/>
        </w:rPr>
      </w:pPr>
      <w:r w:rsidRPr="006B5EE4">
        <w:rPr>
          <w:sz w:val="28"/>
        </w:rPr>
        <w:t xml:space="preserve">() is in </w:t>
      </w:r>
      <w:proofErr w:type="spellStart"/>
      <w:r w:rsidRPr="006B5EE4">
        <w:rPr>
          <w:sz w:val="28"/>
        </w:rPr>
        <w:t>atm</w:t>
      </w:r>
      <w:proofErr w:type="spellEnd"/>
      <w:r w:rsidRPr="006B5EE4">
        <w:rPr>
          <w:sz w:val="28"/>
        </w:rPr>
        <w:t xml:space="preserve"> or </w:t>
      </w:r>
      <w:proofErr w:type="spellStart"/>
      <w:r w:rsidRPr="006B5EE4">
        <w:rPr>
          <w:sz w:val="28"/>
        </w:rPr>
        <w:t>kPA</w:t>
      </w:r>
      <w:proofErr w:type="spellEnd"/>
      <w:r w:rsidRPr="006B5EE4">
        <w:rPr>
          <w:sz w:val="28"/>
        </w:rPr>
        <w:t xml:space="preserve">   </w:t>
      </w:r>
    </w:p>
    <w:p w:rsidR="006B5EE4" w:rsidRPr="006B5EE4" w:rsidRDefault="006B5EE4" w:rsidP="006B5EE4">
      <w:pPr>
        <w:rPr>
          <w:sz w:val="28"/>
        </w:rPr>
      </w:pPr>
      <w:r w:rsidRPr="006B5EE4">
        <w:rPr>
          <w:sz w:val="28"/>
        </w:rPr>
        <w:t xml:space="preserve">[] is in </w:t>
      </w:r>
      <w:proofErr w:type="spellStart"/>
      <w:r w:rsidRPr="006B5EE4">
        <w:rPr>
          <w:sz w:val="28"/>
        </w:rPr>
        <w:t>mol</w:t>
      </w:r>
      <w:proofErr w:type="spellEnd"/>
      <w:r w:rsidRPr="006B5EE4">
        <w:rPr>
          <w:sz w:val="28"/>
        </w:rPr>
        <w:t>/L</w:t>
      </w:r>
    </w:p>
    <w:p w:rsidR="006B5EE4" w:rsidRDefault="006B5EE4" w:rsidP="006B5EE4"/>
    <w:p w:rsidR="006B5EE4" w:rsidRPr="006B5EE4" w:rsidRDefault="006B5EE4" w:rsidP="006B5EE4">
      <w:pPr>
        <w:rPr>
          <w:sz w:val="36"/>
        </w:rPr>
      </w:pPr>
      <w:proofErr w:type="spellStart"/>
      <w:r w:rsidRPr="006B5EE4">
        <w:rPr>
          <w:rStyle w:val="mi"/>
          <w:rFonts w:ascii="MathJax_Math-italic" w:hAnsi="MathJax_Math-italic"/>
          <w:sz w:val="33"/>
          <w:szCs w:val="25"/>
          <w:bdr w:val="none" w:sz="0" w:space="0" w:color="auto" w:frame="1"/>
        </w:rPr>
        <w:t>K</w:t>
      </w:r>
      <w:r w:rsidRPr="006B5EE4">
        <w:rPr>
          <w:rStyle w:val="mi"/>
          <w:rFonts w:ascii="MathJax_Math-italic" w:hAnsi="MathJax_Math-italic"/>
          <w:sz w:val="26"/>
          <w:szCs w:val="18"/>
          <w:bdr w:val="none" w:sz="0" w:space="0" w:color="auto" w:frame="1"/>
        </w:rPr>
        <w:t>p</w:t>
      </w:r>
      <w:proofErr w:type="spellEnd"/>
      <w:r w:rsidRPr="006B5EE4">
        <w:rPr>
          <w:rStyle w:val="mo"/>
          <w:rFonts w:ascii="MathJax_Main" w:hAnsi="MathJax_Main"/>
          <w:sz w:val="33"/>
          <w:szCs w:val="25"/>
          <w:bdr w:val="none" w:sz="0" w:space="0" w:color="auto" w:frame="1"/>
        </w:rPr>
        <w:t>=</w:t>
      </w:r>
      <w:proofErr w:type="spellStart"/>
      <w:proofErr w:type="gramStart"/>
      <w:r w:rsidRPr="006B5EE4">
        <w:rPr>
          <w:rStyle w:val="mi"/>
          <w:rFonts w:ascii="MathJax_Math-italic" w:hAnsi="MathJax_Math-italic"/>
          <w:sz w:val="33"/>
          <w:szCs w:val="25"/>
          <w:bdr w:val="none" w:sz="0" w:space="0" w:color="auto" w:frame="1"/>
        </w:rPr>
        <w:t>K</w:t>
      </w:r>
      <w:r w:rsidRPr="006B5EE4">
        <w:rPr>
          <w:rStyle w:val="mi"/>
          <w:rFonts w:ascii="MathJax_Math-italic" w:hAnsi="MathJax_Math-italic"/>
          <w:sz w:val="26"/>
          <w:szCs w:val="18"/>
          <w:bdr w:val="none" w:sz="0" w:space="0" w:color="auto" w:frame="1"/>
        </w:rPr>
        <w:t>c</w:t>
      </w:r>
      <w:proofErr w:type="spellEnd"/>
      <w:r w:rsidRPr="006B5EE4">
        <w:rPr>
          <w:rStyle w:val="mo"/>
          <w:rFonts w:ascii="MathJax_Main" w:hAnsi="MathJax_Main"/>
          <w:sz w:val="33"/>
          <w:szCs w:val="25"/>
          <w:bdr w:val="none" w:sz="0" w:space="0" w:color="auto" w:frame="1"/>
        </w:rPr>
        <w:t>(</w:t>
      </w:r>
      <w:proofErr w:type="gramEnd"/>
      <w:r w:rsidRPr="006B5EE4">
        <w:rPr>
          <w:rStyle w:val="mi"/>
          <w:rFonts w:ascii="MathJax_Math-italic" w:hAnsi="MathJax_Math-italic"/>
          <w:sz w:val="33"/>
          <w:szCs w:val="25"/>
          <w:bdr w:val="none" w:sz="0" w:space="0" w:color="auto" w:frame="1"/>
        </w:rPr>
        <w:t>RT</w:t>
      </w:r>
      <w:r w:rsidRPr="006B5EE4">
        <w:rPr>
          <w:rStyle w:val="mo"/>
          <w:rFonts w:ascii="MathJax_Main" w:hAnsi="MathJax_Main"/>
          <w:sz w:val="33"/>
          <w:szCs w:val="25"/>
          <w:bdr w:val="none" w:sz="0" w:space="0" w:color="auto" w:frame="1"/>
        </w:rPr>
        <w:t>)</w:t>
      </w:r>
      <w:proofErr w:type="spellStart"/>
      <w:r w:rsidRPr="006B5EE4">
        <w:rPr>
          <w:rStyle w:val="mi"/>
          <w:rFonts w:ascii="MathJax_Main" w:hAnsi="MathJax_Main"/>
          <w:sz w:val="26"/>
          <w:szCs w:val="18"/>
          <w:bdr w:val="none" w:sz="0" w:space="0" w:color="auto" w:frame="1"/>
          <w:vertAlign w:val="superscript"/>
        </w:rPr>
        <w:t>Δ</w:t>
      </w:r>
      <w:r w:rsidRPr="006B5EE4">
        <w:rPr>
          <w:rStyle w:val="mi"/>
          <w:rFonts w:ascii="MathJax_Math-italic" w:hAnsi="MathJax_Math-italic"/>
          <w:sz w:val="26"/>
          <w:szCs w:val="18"/>
          <w:bdr w:val="none" w:sz="0" w:space="0" w:color="auto" w:frame="1"/>
          <w:vertAlign w:val="superscript"/>
        </w:rPr>
        <w:t>n</w:t>
      </w:r>
      <w:proofErr w:type="spellEnd"/>
    </w:p>
    <w:p w:rsidR="006B5EE4" w:rsidRDefault="006B5EE4" w:rsidP="006B5EE4">
      <w:pPr>
        <w:pStyle w:val="paragraph"/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where</w:t>
      </w:r>
      <w:proofErr w:type="gramEnd"/>
      <w:r>
        <w:rPr>
          <w:rFonts w:ascii="Arial" w:hAnsi="Arial" w:cs="Arial"/>
          <w:color w:val="000000"/>
        </w:rPr>
        <w:t>,</w:t>
      </w:r>
    </w:p>
    <w:p w:rsidR="006B5EE4" w:rsidRDefault="006B5EE4" w:rsidP="006B5EE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Style w:val="mi"/>
          <w:rFonts w:ascii="MathJax_Main" w:hAnsi="MathJax_Main" w:cs="Arial"/>
          <w:color w:val="000000"/>
          <w:sz w:val="25"/>
          <w:szCs w:val="25"/>
          <w:bdr w:val="none" w:sz="0" w:space="0" w:color="auto" w:frame="1"/>
        </w:rPr>
        <w:t>Δ</w:t>
      </w:r>
      <w:r>
        <w:rPr>
          <w:rStyle w:val="mi"/>
          <w:rFonts w:ascii="MathJax_Math-italic" w:hAnsi="MathJax_Math-italic" w:cs="Arial"/>
          <w:color w:val="000000"/>
          <w:sz w:val="25"/>
          <w:szCs w:val="25"/>
          <w:bdr w:val="none" w:sz="0" w:space="0" w:color="auto" w:frame="1"/>
        </w:rPr>
        <w:t>n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= (Total moles of gas on the products side) - (Total moles of gas on the reactants side). </w:t>
      </w:r>
    </w:p>
    <w:p w:rsidR="006B5EE4" w:rsidRDefault="006B5EE4" w:rsidP="006B5EE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Style w:val="mi"/>
          <w:rFonts w:ascii="MathJax_Math-italic" w:hAnsi="MathJax_Math-italic" w:cs="Arial"/>
          <w:color w:val="000000"/>
          <w:sz w:val="25"/>
          <w:szCs w:val="25"/>
          <w:bdr w:val="none" w:sz="0" w:space="0" w:color="auto" w:frame="1"/>
        </w:rPr>
        <w:lastRenderedPageBreak/>
        <w:t>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is the gas constant found in the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tooltip="Physical Chemistry/Physical Properties of Matter/Gases/The Ideal Gas Law" w:history="1">
        <w:r w:rsidRPr="004A6A59">
          <w:rPr>
            <w:rStyle w:val="Hyperlink"/>
            <w:rFonts w:ascii="Arial" w:hAnsi="Arial" w:cs="Arial"/>
            <w:color w:val="auto"/>
          </w:rPr>
          <w:t>ideal gas law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</w:t>
      </w: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0.0821</w:t>
      </w:r>
      <w:r>
        <w:rPr>
          <w:rStyle w:val="mi"/>
          <w:rFonts w:ascii="MathJax_Math-italic" w:hAnsi="MathJax_Math-italic" w:cs="Arial"/>
          <w:color w:val="000000"/>
          <w:sz w:val="25"/>
          <w:szCs w:val="25"/>
          <w:bdr w:val="none" w:sz="0" w:space="0" w:color="auto" w:frame="1"/>
        </w:rPr>
        <w:t>LAtm/</w:t>
      </w:r>
      <w:proofErr w:type="spellStart"/>
      <w:r>
        <w:rPr>
          <w:rStyle w:val="mi"/>
          <w:rFonts w:ascii="MathJax_Math-italic" w:hAnsi="MathJax_Math-italic" w:cs="Arial"/>
          <w:color w:val="000000"/>
          <w:sz w:val="25"/>
          <w:szCs w:val="25"/>
          <w:bdr w:val="none" w:sz="0" w:space="0" w:color="auto" w:frame="1"/>
        </w:rPr>
        <w:t>MolK</w:t>
      </w:r>
      <w:proofErr w:type="spellEnd"/>
      <w:r>
        <w:rPr>
          <w:rStyle w:val="mjxassistivemathml"/>
          <w:rFonts w:ascii="Arial" w:hAnsi="Arial" w:cs="Arial"/>
          <w:color w:val="000000"/>
          <w:bdr w:val="none" w:sz="0" w:space="0" w:color="auto" w:frame="1"/>
        </w:rPr>
        <w:t xml:space="preserve"> or 8.314 </w:t>
      </w:r>
      <w:proofErr w:type="spellStart"/>
      <w:r>
        <w:rPr>
          <w:rStyle w:val="mjxassistivemathml"/>
          <w:rFonts w:ascii="Arial" w:hAnsi="Arial" w:cs="Arial"/>
          <w:color w:val="000000"/>
          <w:bdr w:val="none" w:sz="0" w:space="0" w:color="auto" w:frame="1"/>
        </w:rPr>
        <w:t>LkPa</w:t>
      </w:r>
      <w:proofErr w:type="spellEnd"/>
      <w:r>
        <w:rPr>
          <w:rStyle w:val="mjxassistivemathml"/>
          <w:rFonts w:ascii="Arial" w:hAnsi="Arial" w:cs="Arial"/>
          <w:color w:val="000000"/>
          <w:bdr w:val="none" w:sz="0" w:space="0" w:color="auto" w:frame="1"/>
        </w:rPr>
        <w:t>/</w:t>
      </w:r>
      <w:proofErr w:type="spellStart"/>
      <w:r>
        <w:rPr>
          <w:rStyle w:val="mjxassistivemathml"/>
          <w:rFonts w:ascii="Arial" w:hAnsi="Arial" w:cs="Arial"/>
          <w:color w:val="000000"/>
          <w:bdr w:val="none" w:sz="0" w:space="0" w:color="auto" w:frame="1"/>
        </w:rPr>
        <w:t>molK</w:t>
      </w:r>
      <w:proofErr w:type="spellEnd"/>
      <w:r>
        <w:rPr>
          <w:rStyle w:val="mjxassistivemathml"/>
          <w:rFonts w:ascii="Arial" w:hAnsi="Arial" w:cs="Arial"/>
          <w:color w:val="000000"/>
          <w:bdr w:val="none" w:sz="0" w:space="0" w:color="auto" w:frame="1"/>
        </w:rPr>
        <w:t>)</w:t>
      </w:r>
      <w:r>
        <w:rPr>
          <w:rFonts w:ascii="Arial" w:hAnsi="Arial" w:cs="Arial"/>
          <w:color w:val="000000"/>
        </w:rPr>
        <w:t>)</w:t>
      </w:r>
    </w:p>
    <w:p w:rsidR="006B5EE4" w:rsidRDefault="006B5EE4" w:rsidP="006B5EE4"/>
    <w:p w:rsidR="006B5EE4" w:rsidRDefault="006B5EE4" w:rsidP="006B5EE4">
      <w:r>
        <w:t>Also remember,</w:t>
      </w:r>
    </w:p>
    <w:p w:rsidR="006B5EE4" w:rsidRPr="006B5EE4" w:rsidRDefault="006B5EE4" w:rsidP="006B5EE4">
      <w:pPr>
        <w:rPr>
          <w:sz w:val="28"/>
        </w:rPr>
      </w:pPr>
      <w:proofErr w:type="spellStart"/>
      <w:r w:rsidRPr="006B5EE4">
        <w:rPr>
          <w:sz w:val="28"/>
        </w:rPr>
        <w:t>P</w:t>
      </w:r>
      <w:r w:rsidRPr="006B5EE4">
        <w:rPr>
          <w:sz w:val="28"/>
          <w:vertAlign w:val="subscript"/>
        </w:rPr>
        <w:t>t</w:t>
      </w:r>
      <w:proofErr w:type="spellEnd"/>
      <w:r w:rsidRPr="006B5EE4">
        <w:rPr>
          <w:sz w:val="28"/>
        </w:rPr>
        <w:t>= (</w:t>
      </w:r>
      <w:proofErr w:type="spellStart"/>
      <w:r w:rsidRPr="006B5EE4">
        <w:rPr>
          <w:sz w:val="28"/>
        </w:rPr>
        <w:t>n</w:t>
      </w:r>
      <w:r w:rsidRPr="006B5EE4">
        <w:rPr>
          <w:sz w:val="28"/>
          <w:vertAlign w:val="subscript"/>
        </w:rPr>
        <w:t>t</w:t>
      </w:r>
      <w:r w:rsidRPr="006B5EE4">
        <w:rPr>
          <w:sz w:val="28"/>
        </w:rPr>
        <w:t>RT</w:t>
      </w:r>
      <w:proofErr w:type="spellEnd"/>
      <w:r w:rsidRPr="006B5EE4">
        <w:rPr>
          <w:sz w:val="28"/>
        </w:rPr>
        <w:t>)/V</w:t>
      </w:r>
    </w:p>
    <w:p w:rsidR="006B5EE4" w:rsidRPr="006B5EE4" w:rsidRDefault="006B5EE4" w:rsidP="006B5EE4">
      <w:pPr>
        <w:rPr>
          <w:sz w:val="28"/>
        </w:rPr>
      </w:pPr>
      <w:r w:rsidRPr="006B5EE4">
        <w:rPr>
          <w:sz w:val="28"/>
        </w:rPr>
        <w:t>If two gases are mixed in the same container,</w:t>
      </w:r>
    </w:p>
    <w:p w:rsidR="006B5EE4" w:rsidRPr="006B5EE4" w:rsidRDefault="006B5EE4" w:rsidP="006B5EE4">
      <w:pPr>
        <w:rPr>
          <w:sz w:val="28"/>
        </w:rPr>
      </w:pPr>
      <w:r w:rsidRPr="006B5EE4">
        <w:rPr>
          <w:sz w:val="28"/>
        </w:rPr>
        <w:t>P</w:t>
      </w:r>
      <w:r w:rsidRPr="006B5EE4">
        <w:rPr>
          <w:sz w:val="28"/>
          <w:vertAlign w:val="subscript"/>
        </w:rPr>
        <w:t>a</w:t>
      </w:r>
      <w:proofErr w:type="gramStart"/>
      <w:r w:rsidRPr="006B5EE4">
        <w:rPr>
          <w:sz w:val="28"/>
        </w:rPr>
        <w:t>=(</w:t>
      </w:r>
      <w:proofErr w:type="spellStart"/>
      <w:proofErr w:type="gramEnd"/>
      <w:r w:rsidRPr="006B5EE4">
        <w:rPr>
          <w:sz w:val="28"/>
        </w:rPr>
        <w:t>n</w:t>
      </w:r>
      <w:r w:rsidRPr="006B5EE4">
        <w:rPr>
          <w:sz w:val="28"/>
          <w:vertAlign w:val="subscript"/>
        </w:rPr>
        <w:t>a</w:t>
      </w:r>
      <w:r w:rsidRPr="006B5EE4">
        <w:rPr>
          <w:sz w:val="28"/>
        </w:rPr>
        <w:t>RT</w:t>
      </w:r>
      <w:proofErr w:type="spellEnd"/>
      <w:r w:rsidRPr="006B5EE4">
        <w:rPr>
          <w:sz w:val="28"/>
        </w:rPr>
        <w:t>)/V</w:t>
      </w:r>
    </w:p>
    <w:p w:rsidR="006B5EE4" w:rsidRPr="006B5EE4" w:rsidRDefault="006B5EE4" w:rsidP="006B5EE4">
      <w:pPr>
        <w:rPr>
          <w:sz w:val="28"/>
        </w:rPr>
      </w:pPr>
      <w:proofErr w:type="spellStart"/>
      <w:r w:rsidRPr="006B5EE4">
        <w:rPr>
          <w:sz w:val="28"/>
        </w:rPr>
        <w:t>P</w:t>
      </w:r>
      <w:r w:rsidRPr="006B5EE4">
        <w:rPr>
          <w:sz w:val="28"/>
          <w:vertAlign w:val="subscript"/>
        </w:rPr>
        <w:t>b</w:t>
      </w:r>
      <w:proofErr w:type="spellEnd"/>
      <w:r w:rsidRPr="006B5EE4">
        <w:rPr>
          <w:sz w:val="28"/>
        </w:rPr>
        <w:t>= (</w:t>
      </w:r>
      <w:proofErr w:type="spellStart"/>
      <w:r w:rsidRPr="006B5EE4">
        <w:rPr>
          <w:sz w:val="28"/>
        </w:rPr>
        <w:t>n</w:t>
      </w:r>
      <w:r w:rsidRPr="006B5EE4">
        <w:rPr>
          <w:sz w:val="28"/>
          <w:vertAlign w:val="subscript"/>
        </w:rPr>
        <w:t>b</w:t>
      </w:r>
      <w:r w:rsidRPr="006B5EE4">
        <w:rPr>
          <w:sz w:val="28"/>
        </w:rPr>
        <w:t>RT</w:t>
      </w:r>
      <w:proofErr w:type="spellEnd"/>
      <w:r w:rsidRPr="006B5EE4">
        <w:rPr>
          <w:sz w:val="28"/>
        </w:rPr>
        <w:t>)/V</w:t>
      </w:r>
    </w:p>
    <w:p w:rsidR="006B5EE4" w:rsidRPr="006B5EE4" w:rsidRDefault="006B5EE4" w:rsidP="006B5EE4">
      <w:pPr>
        <w:rPr>
          <w:sz w:val="28"/>
        </w:rPr>
      </w:pPr>
      <w:r w:rsidRPr="006B5EE4">
        <w:rPr>
          <w:sz w:val="28"/>
        </w:rPr>
        <w:t>P</w:t>
      </w:r>
      <w:r w:rsidRPr="006B5EE4">
        <w:rPr>
          <w:sz w:val="28"/>
          <w:vertAlign w:val="subscript"/>
        </w:rPr>
        <w:t xml:space="preserve">a </w:t>
      </w:r>
      <w:r w:rsidRPr="006B5EE4">
        <w:rPr>
          <w:sz w:val="28"/>
        </w:rPr>
        <w:t>+</w:t>
      </w:r>
      <w:proofErr w:type="spellStart"/>
      <w:r w:rsidRPr="006B5EE4">
        <w:rPr>
          <w:sz w:val="28"/>
        </w:rPr>
        <w:t>P</w:t>
      </w:r>
      <w:r w:rsidRPr="006B5EE4">
        <w:rPr>
          <w:sz w:val="28"/>
          <w:vertAlign w:val="subscript"/>
        </w:rPr>
        <w:t>b</w:t>
      </w:r>
      <w:proofErr w:type="spellEnd"/>
      <w:r w:rsidRPr="006B5EE4">
        <w:rPr>
          <w:sz w:val="28"/>
        </w:rPr>
        <w:t xml:space="preserve">= </w:t>
      </w:r>
      <w:proofErr w:type="spellStart"/>
      <w:r w:rsidRPr="006B5EE4">
        <w:rPr>
          <w:sz w:val="28"/>
        </w:rPr>
        <w:t>P</w:t>
      </w:r>
      <w:r w:rsidRPr="006B5EE4">
        <w:rPr>
          <w:sz w:val="28"/>
          <w:vertAlign w:val="subscript"/>
        </w:rPr>
        <w:t>t</w:t>
      </w:r>
      <w:proofErr w:type="spellEnd"/>
    </w:p>
    <w:p w:rsidR="006B5EE4" w:rsidRPr="006B5EE4" w:rsidRDefault="006B5EE4" w:rsidP="006B5EE4">
      <w:pPr>
        <w:rPr>
          <w:sz w:val="28"/>
        </w:rPr>
      </w:pPr>
      <w:r w:rsidRPr="006B5EE4">
        <w:rPr>
          <w:sz w:val="28"/>
        </w:rPr>
        <w:t>P</w:t>
      </w:r>
      <w:r w:rsidRPr="006B5EE4">
        <w:rPr>
          <w:sz w:val="28"/>
          <w:vertAlign w:val="subscript"/>
        </w:rPr>
        <w:t>a</w:t>
      </w:r>
      <w:r w:rsidRPr="006B5EE4">
        <w:rPr>
          <w:sz w:val="28"/>
        </w:rPr>
        <w:t>= (</w:t>
      </w:r>
      <w:proofErr w:type="spellStart"/>
      <w:r w:rsidRPr="006B5EE4">
        <w:rPr>
          <w:sz w:val="28"/>
        </w:rPr>
        <w:t>n</w:t>
      </w:r>
      <w:r w:rsidRPr="006B5EE4">
        <w:rPr>
          <w:sz w:val="28"/>
          <w:vertAlign w:val="subscript"/>
        </w:rPr>
        <w:t>a</w:t>
      </w:r>
      <w:proofErr w:type="spellEnd"/>
      <w:r w:rsidRPr="006B5EE4">
        <w:rPr>
          <w:sz w:val="28"/>
        </w:rPr>
        <w:t>/</w:t>
      </w:r>
      <w:proofErr w:type="spellStart"/>
      <w:r w:rsidRPr="006B5EE4">
        <w:rPr>
          <w:sz w:val="28"/>
        </w:rPr>
        <w:t>n</w:t>
      </w:r>
      <w:r w:rsidRPr="006B5EE4">
        <w:rPr>
          <w:sz w:val="28"/>
          <w:vertAlign w:val="subscript"/>
        </w:rPr>
        <w:t>t</w:t>
      </w:r>
      <w:proofErr w:type="spellEnd"/>
      <w:proofErr w:type="gramStart"/>
      <w:r w:rsidRPr="006B5EE4">
        <w:rPr>
          <w:sz w:val="28"/>
        </w:rPr>
        <w:t>)(</w:t>
      </w:r>
      <w:proofErr w:type="spellStart"/>
      <w:proofErr w:type="gramEnd"/>
      <w:r w:rsidRPr="006B5EE4">
        <w:rPr>
          <w:sz w:val="28"/>
        </w:rPr>
        <w:t>P</w:t>
      </w:r>
      <w:r w:rsidRPr="006B5EE4">
        <w:rPr>
          <w:sz w:val="28"/>
          <w:vertAlign w:val="subscript"/>
        </w:rPr>
        <w:t>t</w:t>
      </w:r>
      <w:proofErr w:type="spellEnd"/>
      <w:r w:rsidRPr="006B5EE4">
        <w:rPr>
          <w:sz w:val="28"/>
        </w:rPr>
        <w:t>)</w:t>
      </w:r>
    </w:p>
    <w:p w:rsidR="006B5EE4" w:rsidRPr="006B5EE4" w:rsidRDefault="006B5EE4" w:rsidP="006B5EE4">
      <w:pPr>
        <w:rPr>
          <w:sz w:val="28"/>
        </w:rPr>
      </w:pPr>
      <w:proofErr w:type="spellStart"/>
      <w:r w:rsidRPr="006B5EE4">
        <w:rPr>
          <w:sz w:val="28"/>
        </w:rPr>
        <w:t>P</w:t>
      </w:r>
      <w:r w:rsidRPr="006B5EE4">
        <w:rPr>
          <w:sz w:val="28"/>
          <w:vertAlign w:val="subscript"/>
        </w:rPr>
        <w:t>b</w:t>
      </w:r>
      <w:proofErr w:type="spellEnd"/>
      <w:proofErr w:type="gramStart"/>
      <w:r w:rsidRPr="006B5EE4">
        <w:rPr>
          <w:sz w:val="28"/>
        </w:rPr>
        <w:t>=(</w:t>
      </w:r>
      <w:proofErr w:type="spellStart"/>
      <w:proofErr w:type="gramEnd"/>
      <w:r w:rsidRPr="006B5EE4">
        <w:rPr>
          <w:sz w:val="28"/>
        </w:rPr>
        <w:t>n</w:t>
      </w:r>
      <w:r w:rsidRPr="006B5EE4">
        <w:rPr>
          <w:sz w:val="28"/>
          <w:vertAlign w:val="subscript"/>
        </w:rPr>
        <w:t>b</w:t>
      </w:r>
      <w:proofErr w:type="spellEnd"/>
      <w:r w:rsidRPr="006B5EE4">
        <w:rPr>
          <w:sz w:val="28"/>
        </w:rPr>
        <w:t>/</w:t>
      </w:r>
      <w:proofErr w:type="spellStart"/>
      <w:r w:rsidRPr="006B5EE4">
        <w:rPr>
          <w:sz w:val="28"/>
        </w:rPr>
        <w:t>n</w:t>
      </w:r>
      <w:r w:rsidRPr="006B5EE4">
        <w:rPr>
          <w:sz w:val="28"/>
          <w:vertAlign w:val="subscript"/>
        </w:rPr>
        <w:t>t</w:t>
      </w:r>
      <w:proofErr w:type="spellEnd"/>
      <w:r w:rsidRPr="006B5EE4">
        <w:rPr>
          <w:sz w:val="28"/>
        </w:rPr>
        <w:t>)(</w:t>
      </w:r>
      <w:proofErr w:type="spellStart"/>
      <w:r w:rsidRPr="006B5EE4">
        <w:rPr>
          <w:sz w:val="28"/>
        </w:rPr>
        <w:t>Pt</w:t>
      </w:r>
      <w:proofErr w:type="spellEnd"/>
      <w:r w:rsidRPr="006B5EE4">
        <w:rPr>
          <w:sz w:val="28"/>
        </w:rPr>
        <w:t>)</w:t>
      </w:r>
    </w:p>
    <w:p w:rsidR="006B5EE4" w:rsidRPr="006B5EE4" w:rsidRDefault="006B5EE4" w:rsidP="006B5EE4">
      <w:pPr>
        <w:rPr>
          <w:sz w:val="28"/>
        </w:rPr>
      </w:pPr>
      <w:proofErr w:type="spellStart"/>
      <w:proofErr w:type="gramStart"/>
      <w:r w:rsidRPr="006B5EE4">
        <w:rPr>
          <w:sz w:val="28"/>
        </w:rPr>
        <w:t>n</w:t>
      </w:r>
      <w:r w:rsidRPr="006B5EE4">
        <w:rPr>
          <w:sz w:val="28"/>
          <w:vertAlign w:val="subscript"/>
        </w:rPr>
        <w:t>a</w:t>
      </w:r>
      <w:r w:rsidRPr="006B5EE4">
        <w:rPr>
          <w:sz w:val="28"/>
        </w:rPr>
        <w:t>+</w:t>
      </w:r>
      <w:proofErr w:type="gramEnd"/>
      <w:r w:rsidRPr="006B5EE4">
        <w:rPr>
          <w:sz w:val="28"/>
        </w:rPr>
        <w:t>n</w:t>
      </w:r>
      <w:r w:rsidRPr="006B5EE4">
        <w:rPr>
          <w:sz w:val="28"/>
          <w:vertAlign w:val="subscript"/>
        </w:rPr>
        <w:t>b</w:t>
      </w:r>
      <w:proofErr w:type="spellEnd"/>
      <w:r w:rsidRPr="006B5EE4">
        <w:rPr>
          <w:sz w:val="28"/>
        </w:rPr>
        <w:t>=</w:t>
      </w:r>
      <w:proofErr w:type="spellStart"/>
      <w:r w:rsidRPr="006B5EE4">
        <w:rPr>
          <w:sz w:val="28"/>
        </w:rPr>
        <w:t>n</w:t>
      </w:r>
      <w:r w:rsidRPr="006B5EE4">
        <w:rPr>
          <w:sz w:val="28"/>
          <w:vertAlign w:val="subscript"/>
        </w:rPr>
        <w:t>t</w:t>
      </w:r>
      <w:proofErr w:type="spellEnd"/>
    </w:p>
    <w:p w:rsidR="006B5EE4" w:rsidRDefault="006B5EE4" w:rsidP="006B5EE4"/>
    <w:p w:rsidR="006B5EE4" w:rsidRDefault="006B5EE4" w:rsidP="006B5EE4">
      <w:r>
        <w:t xml:space="preserve">For the following equilibrium, calculate </w:t>
      </w:r>
      <w:proofErr w:type="spellStart"/>
      <w:r>
        <w:t>Kp</w:t>
      </w:r>
      <w:proofErr w:type="spellEnd"/>
      <w:r>
        <w:t xml:space="preserve"> and </w:t>
      </w:r>
      <w:proofErr w:type="spellStart"/>
      <w:r>
        <w:t>Kc</w:t>
      </w:r>
      <w:bookmarkStart w:id="0" w:name="_GoBack"/>
      <w:bookmarkEnd w:id="0"/>
      <w:proofErr w:type="spellEnd"/>
    </w:p>
    <w:p w:rsidR="006B5EE4" w:rsidRDefault="006B5EE4" w:rsidP="006B5EE4">
      <w:pPr>
        <w:overflowPunct w:val="0"/>
        <w:autoSpaceDE w:val="0"/>
        <w:autoSpaceDN w:val="0"/>
        <w:adjustRightInd w:val="0"/>
        <w:ind w:left="2160" w:right="1073"/>
        <w:textAlignment w:val="baseline"/>
        <w:rPr>
          <w:color w:val="000000"/>
          <w:vertAlign w:val="subscript"/>
        </w:rPr>
      </w:pPr>
      <w:r>
        <w:rPr>
          <w:noProof/>
          <w:color w:val="000000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E1C9742" wp14:editId="69E38BDA">
            <wp:simplePos x="0" y="0"/>
            <wp:positionH relativeFrom="column">
              <wp:posOffset>2457450</wp:posOffset>
            </wp:positionH>
            <wp:positionV relativeFrom="paragraph">
              <wp:posOffset>20955</wp:posOffset>
            </wp:positionV>
            <wp:extent cx="266700" cy="295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19" t="36655" r="27087" b="5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</w:rPr>
        <w:t>2NO</w:t>
      </w:r>
      <w:r>
        <w:rPr>
          <w:color w:val="000000"/>
          <w:vertAlign w:val="subscript"/>
        </w:rPr>
        <w:t>(</w:t>
      </w:r>
      <w:proofErr w:type="gramEnd"/>
      <w:r>
        <w:rPr>
          <w:color w:val="000000"/>
          <w:vertAlign w:val="subscript"/>
        </w:rPr>
        <w:t xml:space="preserve">g) </w:t>
      </w:r>
      <w:r>
        <w:rPr>
          <w:color w:val="000000"/>
        </w:rPr>
        <w:t xml:space="preserve">  + Cl</w:t>
      </w:r>
      <w:r>
        <w:rPr>
          <w:color w:val="000000"/>
          <w:vertAlign w:val="subscript"/>
        </w:rPr>
        <w:t xml:space="preserve">2(g) </w:t>
      </w:r>
      <w:r w:rsidRPr="003F2675">
        <w:rPr>
          <w:color w:val="000000"/>
        </w:rPr>
        <w:t>2NOC</w:t>
      </w:r>
      <w:r>
        <w:rPr>
          <w:color w:val="000000"/>
        </w:rPr>
        <w:t>l</w:t>
      </w:r>
      <w:r>
        <w:rPr>
          <w:color w:val="000000"/>
          <w:vertAlign w:val="subscript"/>
        </w:rPr>
        <w:t xml:space="preserve">(g)  </w:t>
      </w:r>
    </w:p>
    <w:p w:rsidR="006B5EE4" w:rsidRDefault="006B5EE4" w:rsidP="006B5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18"/>
      </w:tblGrid>
      <w:tr w:rsidR="006B5EE4" w:rsidRPr="00CB7894" w:rsidTr="00F24F06">
        <w:trPr>
          <w:trHeight w:val="256"/>
        </w:trPr>
        <w:tc>
          <w:tcPr>
            <w:tcW w:w="2518" w:type="dxa"/>
          </w:tcPr>
          <w:p w:rsidR="006B5EE4" w:rsidRPr="00CB7894" w:rsidRDefault="006B5EE4" w:rsidP="00F24F06">
            <w:pPr>
              <w:overflowPunct w:val="0"/>
              <w:autoSpaceDE w:val="0"/>
              <w:autoSpaceDN w:val="0"/>
              <w:adjustRightInd w:val="0"/>
              <w:ind w:right="1073"/>
              <w:textAlignment w:val="baseline"/>
              <w:rPr>
                <w:color w:val="000000"/>
              </w:rPr>
            </w:pPr>
            <w:r w:rsidRPr="00CB7894">
              <w:rPr>
                <w:color w:val="000000"/>
              </w:rPr>
              <w:t>Gas</w:t>
            </w:r>
          </w:p>
        </w:tc>
        <w:tc>
          <w:tcPr>
            <w:tcW w:w="2518" w:type="dxa"/>
          </w:tcPr>
          <w:p w:rsidR="006B5EE4" w:rsidRPr="00CB7894" w:rsidRDefault="00996819" w:rsidP="00F24F06">
            <w:pPr>
              <w:overflowPunct w:val="0"/>
              <w:autoSpaceDE w:val="0"/>
              <w:autoSpaceDN w:val="0"/>
              <w:adjustRightInd w:val="0"/>
              <w:ind w:right="107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Pressure at equilibrium (</w:t>
            </w:r>
            <w:proofErr w:type="spellStart"/>
            <w:r>
              <w:rPr>
                <w:color w:val="000000"/>
              </w:rPr>
              <w:t>Atm</w:t>
            </w:r>
            <w:proofErr w:type="spellEnd"/>
            <w:r w:rsidR="006B5EE4" w:rsidRPr="00CB789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at 25</w:t>
            </w:r>
            <w:r w:rsidRPr="00996819"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>C</w:t>
            </w:r>
          </w:p>
        </w:tc>
      </w:tr>
      <w:tr w:rsidR="006B5EE4" w:rsidRPr="00CB7894" w:rsidTr="00F24F06">
        <w:trPr>
          <w:trHeight w:val="256"/>
        </w:trPr>
        <w:tc>
          <w:tcPr>
            <w:tcW w:w="2518" w:type="dxa"/>
          </w:tcPr>
          <w:p w:rsidR="006B5EE4" w:rsidRPr="00CB7894" w:rsidRDefault="006B5EE4" w:rsidP="00F24F06">
            <w:pPr>
              <w:overflowPunct w:val="0"/>
              <w:autoSpaceDE w:val="0"/>
              <w:autoSpaceDN w:val="0"/>
              <w:adjustRightInd w:val="0"/>
              <w:ind w:right="1073"/>
              <w:textAlignment w:val="baseline"/>
              <w:rPr>
                <w:color w:val="000000"/>
              </w:rPr>
            </w:pPr>
            <w:r w:rsidRPr="00CB7894">
              <w:rPr>
                <w:color w:val="000000"/>
              </w:rPr>
              <w:t>NO</w:t>
            </w:r>
          </w:p>
        </w:tc>
        <w:tc>
          <w:tcPr>
            <w:tcW w:w="2518" w:type="dxa"/>
          </w:tcPr>
          <w:p w:rsidR="006B5EE4" w:rsidRPr="00CB7894" w:rsidRDefault="006B5EE4" w:rsidP="00F24F06">
            <w:pPr>
              <w:overflowPunct w:val="0"/>
              <w:autoSpaceDE w:val="0"/>
              <w:autoSpaceDN w:val="0"/>
              <w:adjustRightInd w:val="0"/>
              <w:ind w:right="1073"/>
              <w:textAlignment w:val="baseline"/>
              <w:rPr>
                <w:color w:val="000000"/>
              </w:rPr>
            </w:pPr>
            <w:r w:rsidRPr="00CB7894">
              <w:rPr>
                <w:color w:val="000000"/>
              </w:rPr>
              <w:t>1.2</w:t>
            </w:r>
          </w:p>
        </w:tc>
      </w:tr>
      <w:tr w:rsidR="006B5EE4" w:rsidRPr="00CB7894" w:rsidTr="00F24F06">
        <w:trPr>
          <w:trHeight w:val="256"/>
        </w:trPr>
        <w:tc>
          <w:tcPr>
            <w:tcW w:w="2518" w:type="dxa"/>
          </w:tcPr>
          <w:p w:rsidR="006B5EE4" w:rsidRPr="00CB7894" w:rsidRDefault="006B5EE4" w:rsidP="00F24F06">
            <w:pPr>
              <w:overflowPunct w:val="0"/>
              <w:autoSpaceDE w:val="0"/>
              <w:autoSpaceDN w:val="0"/>
              <w:adjustRightInd w:val="0"/>
              <w:ind w:right="1073"/>
              <w:textAlignment w:val="baseline"/>
              <w:rPr>
                <w:color w:val="000000"/>
              </w:rPr>
            </w:pPr>
            <w:r w:rsidRPr="00CB7894">
              <w:rPr>
                <w:color w:val="000000"/>
              </w:rPr>
              <w:t>Cl</w:t>
            </w:r>
            <w:r w:rsidRPr="00CB7894">
              <w:rPr>
                <w:color w:val="000000"/>
                <w:vertAlign w:val="subscript"/>
              </w:rPr>
              <w:t>2</w:t>
            </w:r>
          </w:p>
        </w:tc>
        <w:tc>
          <w:tcPr>
            <w:tcW w:w="2518" w:type="dxa"/>
          </w:tcPr>
          <w:p w:rsidR="006B5EE4" w:rsidRPr="00CB7894" w:rsidRDefault="006B5EE4" w:rsidP="00F24F06">
            <w:pPr>
              <w:overflowPunct w:val="0"/>
              <w:autoSpaceDE w:val="0"/>
              <w:autoSpaceDN w:val="0"/>
              <w:adjustRightInd w:val="0"/>
              <w:ind w:right="1073"/>
              <w:textAlignment w:val="baseline"/>
              <w:rPr>
                <w:color w:val="000000"/>
              </w:rPr>
            </w:pPr>
            <w:r w:rsidRPr="00CB7894">
              <w:rPr>
                <w:color w:val="000000"/>
              </w:rPr>
              <w:t>0.050</w:t>
            </w:r>
          </w:p>
        </w:tc>
      </w:tr>
      <w:tr w:rsidR="006B5EE4" w:rsidRPr="00CB7894" w:rsidTr="00F24F06">
        <w:trPr>
          <w:trHeight w:val="270"/>
        </w:trPr>
        <w:tc>
          <w:tcPr>
            <w:tcW w:w="2518" w:type="dxa"/>
          </w:tcPr>
          <w:p w:rsidR="006B5EE4" w:rsidRPr="00CB7894" w:rsidRDefault="006B5EE4" w:rsidP="00F24F06">
            <w:pPr>
              <w:overflowPunct w:val="0"/>
              <w:autoSpaceDE w:val="0"/>
              <w:autoSpaceDN w:val="0"/>
              <w:adjustRightInd w:val="0"/>
              <w:ind w:right="1073"/>
              <w:textAlignment w:val="baseline"/>
              <w:rPr>
                <w:color w:val="000000"/>
              </w:rPr>
            </w:pPr>
            <w:proofErr w:type="spellStart"/>
            <w:r w:rsidRPr="00CB7894">
              <w:rPr>
                <w:color w:val="000000"/>
              </w:rPr>
              <w:t>NOCl</w:t>
            </w:r>
            <w:proofErr w:type="spellEnd"/>
          </w:p>
        </w:tc>
        <w:tc>
          <w:tcPr>
            <w:tcW w:w="2518" w:type="dxa"/>
          </w:tcPr>
          <w:p w:rsidR="006B5EE4" w:rsidRPr="00CB7894" w:rsidRDefault="006B5EE4" w:rsidP="00F24F06">
            <w:pPr>
              <w:overflowPunct w:val="0"/>
              <w:autoSpaceDE w:val="0"/>
              <w:autoSpaceDN w:val="0"/>
              <w:adjustRightInd w:val="0"/>
              <w:ind w:right="1073"/>
              <w:textAlignment w:val="baseline"/>
              <w:rPr>
                <w:color w:val="000000"/>
              </w:rPr>
            </w:pPr>
            <w:r w:rsidRPr="00CB7894">
              <w:rPr>
                <w:color w:val="000000"/>
              </w:rPr>
              <w:t>0.30</w:t>
            </w:r>
          </w:p>
        </w:tc>
      </w:tr>
    </w:tbl>
    <w:p w:rsidR="006B5EE4" w:rsidRDefault="006B5EE4" w:rsidP="006B5EE4">
      <w:pPr>
        <w:overflowPunct w:val="0"/>
        <w:autoSpaceDE w:val="0"/>
        <w:autoSpaceDN w:val="0"/>
        <w:adjustRightInd w:val="0"/>
        <w:ind w:right="1073"/>
        <w:textAlignment w:val="baseline"/>
        <w:rPr>
          <w:color w:val="000000"/>
        </w:rPr>
      </w:pPr>
    </w:p>
    <w:p w:rsidR="006B5EE4" w:rsidRDefault="006B5EE4" w:rsidP="006B5EE4">
      <w:proofErr w:type="spellStart"/>
      <w:proofErr w:type="gramStart"/>
      <w:r>
        <w:t>Kp</w:t>
      </w:r>
      <w:proofErr w:type="spellEnd"/>
      <w:proofErr w:type="gramEnd"/>
      <w:r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EE4" w:rsidRDefault="006B5EE4" w:rsidP="006B5EE4"/>
    <w:p w:rsidR="006B5EE4" w:rsidRPr="006B5EE4" w:rsidRDefault="006B5EE4" w:rsidP="006B5EE4">
      <w:proofErr w:type="spellStart"/>
      <w:r>
        <w:t>Kc</w:t>
      </w:r>
      <w:proofErr w:type="spellEnd"/>
      <w:r>
        <w:t xml:space="preserve">= </w:t>
      </w:r>
    </w:p>
    <w:sectPr w:rsidR="006B5EE4" w:rsidRPr="006B5EE4" w:rsidSect="004E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2F3"/>
    <w:multiLevelType w:val="hybridMultilevel"/>
    <w:tmpl w:val="88243B14"/>
    <w:lvl w:ilvl="0" w:tplc="5C102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2BE7"/>
    <w:multiLevelType w:val="multilevel"/>
    <w:tmpl w:val="E0BC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A6C8D"/>
    <w:multiLevelType w:val="multilevel"/>
    <w:tmpl w:val="37FC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835B78"/>
    <w:multiLevelType w:val="hybridMultilevel"/>
    <w:tmpl w:val="0506350A"/>
    <w:lvl w:ilvl="0" w:tplc="5342A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66801"/>
    <w:multiLevelType w:val="multilevel"/>
    <w:tmpl w:val="757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6E"/>
    <w:rsid w:val="0027041B"/>
    <w:rsid w:val="00330A5A"/>
    <w:rsid w:val="004A6A59"/>
    <w:rsid w:val="004C00C5"/>
    <w:rsid w:val="004E3A22"/>
    <w:rsid w:val="006B5EE4"/>
    <w:rsid w:val="00754686"/>
    <w:rsid w:val="00996819"/>
    <w:rsid w:val="00A41337"/>
    <w:rsid w:val="00AD756E"/>
    <w:rsid w:val="00B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75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D756E"/>
  </w:style>
  <w:style w:type="character" w:styleId="Hyperlink">
    <w:name w:val="Hyperlink"/>
    <w:basedOn w:val="DefaultParagraphFont"/>
    <w:uiPriority w:val="99"/>
    <w:semiHidden/>
    <w:unhideWhenUsed/>
    <w:rsid w:val="00AD756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56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7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75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7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75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7041B"/>
    <w:pPr>
      <w:ind w:left="720"/>
      <w:contextualSpacing/>
    </w:pPr>
  </w:style>
  <w:style w:type="character" w:customStyle="1" w:styleId="mi">
    <w:name w:val="mi"/>
    <w:basedOn w:val="DefaultParagraphFont"/>
    <w:rsid w:val="006B5EE4"/>
  </w:style>
  <w:style w:type="character" w:customStyle="1" w:styleId="mo">
    <w:name w:val="mo"/>
    <w:basedOn w:val="DefaultParagraphFont"/>
    <w:rsid w:val="006B5EE4"/>
  </w:style>
  <w:style w:type="character" w:customStyle="1" w:styleId="mjxassistivemathml">
    <w:name w:val="mjx_assistive_mathml"/>
    <w:basedOn w:val="DefaultParagraphFont"/>
    <w:rsid w:val="006B5EE4"/>
  </w:style>
  <w:style w:type="paragraph" w:customStyle="1" w:styleId="paragraph">
    <w:name w:val="paragraph"/>
    <w:basedOn w:val="Normal"/>
    <w:rsid w:val="006B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6B5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75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D756E"/>
  </w:style>
  <w:style w:type="character" w:styleId="Hyperlink">
    <w:name w:val="Hyperlink"/>
    <w:basedOn w:val="DefaultParagraphFont"/>
    <w:uiPriority w:val="99"/>
    <w:semiHidden/>
    <w:unhideWhenUsed/>
    <w:rsid w:val="00AD756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56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7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75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7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75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7041B"/>
    <w:pPr>
      <w:ind w:left="720"/>
      <w:contextualSpacing/>
    </w:pPr>
  </w:style>
  <w:style w:type="character" w:customStyle="1" w:styleId="mi">
    <w:name w:val="mi"/>
    <w:basedOn w:val="DefaultParagraphFont"/>
    <w:rsid w:val="006B5EE4"/>
  </w:style>
  <w:style w:type="character" w:customStyle="1" w:styleId="mo">
    <w:name w:val="mo"/>
    <w:basedOn w:val="DefaultParagraphFont"/>
    <w:rsid w:val="006B5EE4"/>
  </w:style>
  <w:style w:type="character" w:customStyle="1" w:styleId="mjxassistivemathml">
    <w:name w:val="mjx_assistive_mathml"/>
    <w:basedOn w:val="DefaultParagraphFont"/>
    <w:rsid w:val="006B5EE4"/>
  </w:style>
  <w:style w:type="paragraph" w:customStyle="1" w:styleId="paragraph">
    <w:name w:val="paragraph"/>
    <w:basedOn w:val="Normal"/>
    <w:rsid w:val="006B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6B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4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m.libretexts.org/Core/Physical_and_Theoretical_Chemistry/Physical_Properties_of_Matter/States_of_Matter/Gases/Gas_Laws/The_Ideal_Gas_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McGuckin</dc:creator>
  <cp:lastModifiedBy>TCDSB</cp:lastModifiedBy>
  <cp:revision>5</cp:revision>
  <cp:lastPrinted>2016-12-07T15:51:00Z</cp:lastPrinted>
  <dcterms:created xsi:type="dcterms:W3CDTF">2016-12-07T15:28:00Z</dcterms:created>
  <dcterms:modified xsi:type="dcterms:W3CDTF">2016-12-07T19:01:00Z</dcterms:modified>
</cp:coreProperties>
</file>